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77" w:rsidRDefault="007D3F24">
      <w:pPr>
        <w:shd w:val="clear" w:color="auto" w:fill="FFFFFF"/>
        <w:adjustRightInd w:val="0"/>
        <w:snapToGrid w:val="0"/>
        <w:spacing w:line="480" w:lineRule="atLeast"/>
        <w:ind w:firstLine="54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江苏省建筑设计研究院股份有限公司</w:t>
      </w:r>
    </w:p>
    <w:p w:rsidR="00B91377" w:rsidRDefault="007D3F24">
      <w:pPr>
        <w:shd w:val="clear" w:color="auto" w:fill="FFFFFF"/>
        <w:adjustRightInd w:val="0"/>
        <w:snapToGrid w:val="0"/>
        <w:spacing w:line="480" w:lineRule="atLeast"/>
        <w:ind w:firstLine="54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</w:t>
      </w:r>
      <w:r>
        <w:rPr>
          <w:rFonts w:ascii="宋体" w:hAnsi="宋体"/>
          <w:b/>
          <w:bCs/>
          <w:sz w:val="32"/>
          <w:szCs w:val="32"/>
        </w:rPr>
        <w:t>2</w:t>
      </w:r>
      <w:r>
        <w:rPr>
          <w:rFonts w:ascii="宋体" w:hAnsi="宋体" w:hint="eastAsia"/>
          <w:b/>
          <w:bCs/>
          <w:sz w:val="32"/>
          <w:szCs w:val="32"/>
        </w:rPr>
        <w:t>2</w:t>
      </w:r>
      <w:r>
        <w:rPr>
          <w:rFonts w:ascii="宋体" w:hAnsi="宋体" w:hint="eastAsia"/>
          <w:b/>
          <w:bCs/>
          <w:sz w:val="32"/>
          <w:szCs w:val="32"/>
        </w:rPr>
        <w:t>年校园招聘</w:t>
      </w:r>
    </w:p>
    <w:p w:rsidR="00B91377" w:rsidRDefault="007D3F24">
      <w:pPr>
        <w:shd w:val="clear" w:color="auto" w:fill="FFFFFF"/>
        <w:adjustRightInd w:val="0"/>
        <w:snapToGrid w:val="0"/>
        <w:spacing w:line="480" w:lineRule="atLeas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江苏</w:t>
      </w:r>
      <w:r>
        <w:rPr>
          <w:rFonts w:ascii="仿宋_GB2312" w:eastAsia="仿宋_GB2312"/>
          <w:sz w:val="24"/>
        </w:rPr>
        <w:t>省建筑设计研究院有限公司（</w:t>
      </w:r>
      <w:r>
        <w:rPr>
          <w:rFonts w:ascii="仿宋_GB2312" w:eastAsia="仿宋_GB2312" w:hint="eastAsia"/>
          <w:sz w:val="24"/>
        </w:rPr>
        <w:t>简称</w:t>
      </w:r>
      <w:r>
        <w:rPr>
          <w:rFonts w:ascii="仿宋_GB2312" w:eastAsia="仿宋_GB2312" w:hint="eastAsia"/>
          <w:sz w:val="24"/>
        </w:rPr>
        <w:t>JSAD</w:t>
      </w:r>
      <w:r>
        <w:rPr>
          <w:rFonts w:ascii="仿宋_GB2312" w:eastAsia="仿宋_GB2312"/>
          <w:sz w:val="24"/>
        </w:rPr>
        <w:t>）</w:t>
      </w:r>
      <w:r>
        <w:rPr>
          <w:rFonts w:ascii="仿宋_GB2312" w:eastAsia="仿宋_GB2312" w:hint="eastAsia"/>
          <w:sz w:val="24"/>
        </w:rPr>
        <w:t>是原</w:t>
      </w:r>
      <w:r>
        <w:rPr>
          <w:rFonts w:ascii="仿宋_GB2312" w:eastAsia="仿宋_GB2312"/>
          <w:sz w:val="24"/>
        </w:rPr>
        <w:t>江苏省建筑设计研究院改制企业，</w:t>
      </w:r>
      <w:r>
        <w:rPr>
          <w:rFonts w:ascii="仿宋_GB2312" w:eastAsia="仿宋_GB2312" w:hint="eastAsia"/>
          <w:sz w:val="24"/>
        </w:rPr>
        <w:t>质量、环境、职业健康与安全三</w:t>
      </w:r>
      <w:r>
        <w:rPr>
          <w:rFonts w:ascii="仿宋_GB2312" w:eastAsia="仿宋_GB2312"/>
          <w:sz w:val="24"/>
        </w:rPr>
        <w:t>体系</w:t>
      </w:r>
      <w:r>
        <w:rPr>
          <w:rFonts w:ascii="仿宋_GB2312" w:eastAsia="仿宋_GB2312" w:hint="eastAsia"/>
          <w:sz w:val="24"/>
        </w:rPr>
        <w:t>认证企业</w:t>
      </w:r>
      <w:r>
        <w:rPr>
          <w:rFonts w:ascii="仿宋_GB2312" w:eastAsia="仿宋_GB2312"/>
          <w:sz w:val="24"/>
        </w:rPr>
        <w:t>，</w:t>
      </w:r>
      <w:r>
        <w:rPr>
          <w:rFonts w:ascii="仿宋_GB2312" w:eastAsia="仿宋_GB2312" w:hint="eastAsia"/>
          <w:sz w:val="24"/>
        </w:rPr>
        <w:t>国家高新技术企业。公司具有建筑行业（建筑工程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人防工程）甲级、城乡规划编制甲级、风景园林甲级、市政行业乙级资质及电力行业（送电</w:t>
      </w:r>
      <w:r>
        <w:rPr>
          <w:rFonts w:ascii="仿宋_GB2312" w:eastAsia="仿宋_GB2312"/>
          <w:sz w:val="24"/>
        </w:rPr>
        <w:t>、</w:t>
      </w:r>
      <w:r>
        <w:rPr>
          <w:rFonts w:ascii="仿宋_GB2312" w:eastAsia="仿宋_GB2312" w:hint="eastAsia"/>
          <w:sz w:val="24"/>
        </w:rPr>
        <w:t>变电工程）、压力管道、工程咨询等专项</w:t>
      </w:r>
      <w:r>
        <w:rPr>
          <w:rFonts w:ascii="仿宋_GB2312" w:eastAsia="仿宋_GB2312"/>
          <w:sz w:val="24"/>
        </w:rPr>
        <w:t>资质</w:t>
      </w:r>
      <w:r>
        <w:rPr>
          <w:rFonts w:ascii="仿宋_GB2312" w:eastAsia="仿宋_GB2312" w:hint="eastAsia"/>
          <w:sz w:val="24"/>
        </w:rPr>
        <w:t>，设有建筑学、城乡规划、土木</w:t>
      </w:r>
      <w:r>
        <w:rPr>
          <w:rFonts w:ascii="仿宋_GB2312" w:eastAsia="仿宋_GB2312"/>
          <w:sz w:val="24"/>
        </w:rPr>
        <w:t>工程</w:t>
      </w:r>
      <w:r>
        <w:rPr>
          <w:rFonts w:ascii="仿宋_GB2312" w:eastAsia="仿宋_GB2312" w:hint="eastAsia"/>
          <w:sz w:val="24"/>
        </w:rPr>
        <w:t>、建筑</w:t>
      </w:r>
      <w:r>
        <w:rPr>
          <w:rFonts w:ascii="仿宋_GB2312" w:eastAsia="仿宋_GB2312"/>
          <w:sz w:val="24"/>
        </w:rPr>
        <w:t>设备（</w:t>
      </w:r>
      <w:r>
        <w:rPr>
          <w:rFonts w:ascii="仿宋_GB2312" w:eastAsia="仿宋_GB2312" w:hint="eastAsia"/>
          <w:sz w:val="24"/>
        </w:rPr>
        <w:t>给排水、电气、暖通、智能）、景观与装饰、市政</w:t>
      </w:r>
      <w:r>
        <w:rPr>
          <w:rFonts w:ascii="仿宋_GB2312" w:eastAsia="仿宋_GB2312"/>
          <w:sz w:val="24"/>
        </w:rPr>
        <w:t>、</w:t>
      </w:r>
      <w:r>
        <w:rPr>
          <w:rFonts w:ascii="仿宋_GB2312" w:eastAsia="仿宋_GB2312" w:hint="eastAsia"/>
          <w:sz w:val="24"/>
        </w:rPr>
        <w:t>地下</w:t>
      </w:r>
      <w:r>
        <w:rPr>
          <w:rFonts w:ascii="仿宋_GB2312" w:eastAsia="仿宋_GB2312"/>
          <w:sz w:val="24"/>
        </w:rPr>
        <w:t>空间及</w:t>
      </w:r>
      <w:r>
        <w:rPr>
          <w:rFonts w:ascii="仿宋_GB2312" w:eastAsia="仿宋_GB2312" w:hint="eastAsia"/>
          <w:sz w:val="24"/>
        </w:rPr>
        <w:t>人防工程、绿色建筑、照明、工程</w:t>
      </w:r>
      <w:r>
        <w:rPr>
          <w:rFonts w:ascii="仿宋_GB2312" w:eastAsia="仿宋_GB2312"/>
          <w:sz w:val="24"/>
        </w:rPr>
        <w:t>造价、项目管理</w:t>
      </w:r>
      <w:r>
        <w:rPr>
          <w:rFonts w:ascii="仿宋_GB2312" w:eastAsia="仿宋_GB2312" w:hint="eastAsia"/>
          <w:sz w:val="24"/>
        </w:rPr>
        <w:t>等相关专业。</w:t>
      </w:r>
    </w:p>
    <w:p w:rsidR="00B91377" w:rsidRDefault="007D3F24">
      <w:pPr>
        <w:shd w:val="clear" w:color="auto" w:fill="FFFFFF"/>
        <w:adjustRightInd w:val="0"/>
        <w:snapToGrid w:val="0"/>
        <w:spacing w:line="480" w:lineRule="atLeas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南京</w:t>
      </w:r>
      <w:r>
        <w:rPr>
          <w:rFonts w:ascii="仿宋_GB2312" w:eastAsia="仿宋_GB2312"/>
          <w:sz w:val="24"/>
        </w:rPr>
        <w:t>总部现有员工</w:t>
      </w:r>
      <w:r>
        <w:rPr>
          <w:rFonts w:ascii="仿宋_GB2312" w:eastAsia="仿宋_GB2312" w:hint="eastAsia"/>
          <w:sz w:val="24"/>
        </w:rPr>
        <w:t>900</w:t>
      </w:r>
      <w:r>
        <w:rPr>
          <w:rFonts w:ascii="仿宋_GB2312" w:eastAsia="仿宋_GB2312" w:hint="eastAsia"/>
          <w:sz w:val="24"/>
        </w:rPr>
        <w:t>多</w:t>
      </w:r>
      <w:r>
        <w:rPr>
          <w:rFonts w:ascii="仿宋_GB2312" w:eastAsia="仿宋_GB2312"/>
          <w:sz w:val="24"/>
        </w:rPr>
        <w:t>人，</w:t>
      </w:r>
      <w:r>
        <w:rPr>
          <w:rFonts w:ascii="仿宋_GB2312" w:eastAsia="仿宋_GB2312" w:hint="eastAsia"/>
          <w:sz w:val="24"/>
        </w:rPr>
        <w:t>其中专业</w:t>
      </w:r>
      <w:r>
        <w:rPr>
          <w:rFonts w:ascii="仿宋_GB2312" w:eastAsia="仿宋_GB2312"/>
          <w:sz w:val="24"/>
        </w:rPr>
        <w:t>技术人员</w:t>
      </w:r>
      <w:r>
        <w:rPr>
          <w:rFonts w:ascii="仿宋_GB2312" w:eastAsia="仿宋_GB2312" w:hint="eastAsia"/>
          <w:sz w:val="24"/>
        </w:rPr>
        <w:t>占</w:t>
      </w:r>
      <w:r>
        <w:rPr>
          <w:rFonts w:ascii="仿宋_GB2312" w:eastAsia="仿宋_GB2312" w:hint="eastAsia"/>
          <w:sz w:val="24"/>
        </w:rPr>
        <w:t>95</w:t>
      </w:r>
      <w:r>
        <w:rPr>
          <w:rFonts w:ascii="仿宋_GB2312" w:eastAsia="仿宋_GB2312"/>
          <w:sz w:val="24"/>
        </w:rPr>
        <w:t>%</w:t>
      </w:r>
      <w:r>
        <w:rPr>
          <w:rFonts w:ascii="仿宋_GB2312" w:eastAsia="仿宋_GB2312" w:hint="eastAsia"/>
          <w:sz w:val="24"/>
        </w:rPr>
        <w:t>以上，全国</w:t>
      </w:r>
      <w:r>
        <w:rPr>
          <w:rFonts w:ascii="仿宋_GB2312" w:eastAsia="仿宋_GB2312"/>
          <w:sz w:val="24"/>
        </w:rPr>
        <w:t>设计大师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人</w:t>
      </w:r>
      <w:r>
        <w:rPr>
          <w:rFonts w:ascii="仿宋_GB2312" w:eastAsia="仿宋_GB2312"/>
          <w:sz w:val="24"/>
        </w:rPr>
        <w:t>、江苏省设计大师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人</w:t>
      </w:r>
      <w:r>
        <w:rPr>
          <w:rFonts w:ascii="仿宋_GB2312" w:eastAsia="仿宋_GB2312"/>
          <w:sz w:val="24"/>
        </w:rPr>
        <w:t>、</w:t>
      </w:r>
      <w:r>
        <w:rPr>
          <w:rFonts w:ascii="仿宋_GB2312" w:eastAsia="仿宋_GB2312" w:hint="eastAsia"/>
          <w:sz w:val="24"/>
        </w:rPr>
        <w:t>江苏省优秀勘察设计师</w:t>
      </w:r>
      <w:r>
        <w:rPr>
          <w:rFonts w:ascii="仿宋_GB2312" w:eastAsia="仿宋_GB2312" w:hint="eastAsia"/>
          <w:sz w:val="24"/>
        </w:rPr>
        <w:t>13</w:t>
      </w:r>
      <w:r>
        <w:rPr>
          <w:rFonts w:ascii="仿宋_GB2312" w:eastAsia="仿宋_GB2312" w:hint="eastAsia"/>
          <w:sz w:val="24"/>
        </w:rPr>
        <w:t>人</w:t>
      </w:r>
      <w:r>
        <w:rPr>
          <w:rFonts w:ascii="仿宋_GB2312" w:eastAsia="仿宋_GB2312"/>
          <w:sz w:val="24"/>
        </w:rPr>
        <w:t>；</w:t>
      </w:r>
      <w:r>
        <w:rPr>
          <w:rFonts w:ascii="仿宋_GB2312" w:eastAsia="仿宋_GB2312" w:hint="eastAsia"/>
          <w:sz w:val="24"/>
        </w:rPr>
        <w:t>东南</w:t>
      </w:r>
      <w:r>
        <w:rPr>
          <w:rFonts w:ascii="仿宋_GB2312" w:eastAsia="仿宋_GB2312"/>
          <w:sz w:val="24"/>
        </w:rPr>
        <w:t>大学研究生校外导师</w:t>
      </w:r>
      <w:r>
        <w:rPr>
          <w:rFonts w:ascii="仿宋_GB2312" w:eastAsia="仿宋_GB2312" w:hint="eastAsia"/>
          <w:sz w:val="24"/>
        </w:rPr>
        <w:t>10</w:t>
      </w:r>
      <w:r>
        <w:rPr>
          <w:rFonts w:ascii="仿宋_GB2312" w:eastAsia="仿宋_GB2312" w:hint="eastAsia"/>
          <w:sz w:val="24"/>
        </w:rPr>
        <w:t>人；研究院</w:t>
      </w:r>
      <w:r>
        <w:rPr>
          <w:rFonts w:ascii="仿宋_GB2312" w:eastAsia="仿宋_GB2312"/>
          <w:sz w:val="24"/>
        </w:rPr>
        <w:t>级高</w:t>
      </w:r>
      <w:r>
        <w:rPr>
          <w:rFonts w:ascii="仿宋_GB2312" w:eastAsia="仿宋_GB2312" w:hint="eastAsia"/>
          <w:sz w:val="24"/>
        </w:rPr>
        <w:t>级</w:t>
      </w:r>
      <w:r>
        <w:rPr>
          <w:rFonts w:ascii="仿宋_GB2312" w:eastAsia="仿宋_GB2312"/>
          <w:sz w:val="24"/>
        </w:rPr>
        <w:t>工程</w:t>
      </w:r>
      <w:r>
        <w:rPr>
          <w:rFonts w:ascii="仿宋_GB2312" w:eastAsia="仿宋_GB2312" w:hint="eastAsia"/>
          <w:sz w:val="24"/>
        </w:rPr>
        <w:t>/</w:t>
      </w:r>
      <w:r>
        <w:rPr>
          <w:rFonts w:ascii="仿宋_GB2312" w:eastAsia="仿宋_GB2312" w:hint="eastAsia"/>
          <w:sz w:val="24"/>
        </w:rPr>
        <w:t>建筑</w:t>
      </w:r>
      <w:r>
        <w:rPr>
          <w:rFonts w:ascii="仿宋_GB2312" w:eastAsia="仿宋_GB2312"/>
          <w:sz w:val="24"/>
        </w:rPr>
        <w:t>师</w:t>
      </w:r>
      <w:r>
        <w:rPr>
          <w:rFonts w:ascii="仿宋_GB2312" w:eastAsia="仿宋_GB2312" w:hint="eastAsia"/>
          <w:sz w:val="24"/>
        </w:rPr>
        <w:t>53</w:t>
      </w:r>
      <w:r>
        <w:rPr>
          <w:rFonts w:ascii="仿宋_GB2312" w:eastAsia="仿宋_GB2312" w:hint="eastAsia"/>
          <w:sz w:val="24"/>
        </w:rPr>
        <w:t>人</w:t>
      </w:r>
      <w:r>
        <w:rPr>
          <w:rFonts w:ascii="仿宋_GB2312" w:eastAsia="仿宋_GB2312"/>
          <w:sz w:val="24"/>
        </w:rPr>
        <w:t>，高</w:t>
      </w:r>
      <w:r>
        <w:rPr>
          <w:rFonts w:ascii="仿宋_GB2312" w:eastAsia="仿宋_GB2312" w:hint="eastAsia"/>
          <w:sz w:val="24"/>
        </w:rPr>
        <w:t>级</w:t>
      </w:r>
      <w:r>
        <w:rPr>
          <w:rFonts w:ascii="仿宋_GB2312" w:eastAsia="仿宋_GB2312"/>
          <w:sz w:val="24"/>
        </w:rPr>
        <w:t>工程</w:t>
      </w:r>
      <w:r>
        <w:rPr>
          <w:rFonts w:ascii="仿宋_GB2312" w:eastAsia="仿宋_GB2312" w:hint="eastAsia"/>
          <w:sz w:val="24"/>
        </w:rPr>
        <w:t>/</w:t>
      </w:r>
      <w:r>
        <w:rPr>
          <w:rFonts w:ascii="仿宋_GB2312" w:eastAsia="仿宋_GB2312" w:hint="eastAsia"/>
          <w:sz w:val="24"/>
        </w:rPr>
        <w:t>建筑</w:t>
      </w:r>
      <w:r>
        <w:rPr>
          <w:rFonts w:ascii="仿宋_GB2312" w:eastAsia="仿宋_GB2312"/>
          <w:sz w:val="24"/>
        </w:rPr>
        <w:t>师</w:t>
      </w:r>
      <w:r>
        <w:rPr>
          <w:rFonts w:ascii="仿宋_GB2312" w:eastAsia="仿宋_GB2312" w:hint="eastAsia"/>
          <w:sz w:val="24"/>
        </w:rPr>
        <w:t>168</w:t>
      </w:r>
      <w:r>
        <w:rPr>
          <w:rFonts w:ascii="仿宋_GB2312" w:eastAsia="仿宋_GB2312" w:hint="eastAsia"/>
          <w:sz w:val="24"/>
        </w:rPr>
        <w:t>人</w:t>
      </w:r>
      <w:r>
        <w:rPr>
          <w:rFonts w:ascii="仿宋_GB2312" w:eastAsia="仿宋_GB2312"/>
          <w:sz w:val="24"/>
        </w:rPr>
        <w:t>，工程</w:t>
      </w:r>
      <w:r>
        <w:rPr>
          <w:rFonts w:ascii="仿宋_GB2312" w:eastAsia="仿宋_GB2312" w:hint="eastAsia"/>
          <w:sz w:val="24"/>
        </w:rPr>
        <w:t>/</w:t>
      </w:r>
      <w:r>
        <w:rPr>
          <w:rFonts w:ascii="仿宋_GB2312" w:eastAsia="仿宋_GB2312" w:hint="eastAsia"/>
          <w:sz w:val="24"/>
        </w:rPr>
        <w:t>建筑</w:t>
      </w:r>
      <w:r>
        <w:rPr>
          <w:rFonts w:ascii="仿宋_GB2312" w:eastAsia="仿宋_GB2312"/>
          <w:sz w:val="24"/>
        </w:rPr>
        <w:t>师</w:t>
      </w:r>
      <w:r>
        <w:rPr>
          <w:rFonts w:ascii="仿宋_GB2312" w:eastAsia="仿宋_GB2312" w:hint="eastAsia"/>
          <w:sz w:val="24"/>
        </w:rPr>
        <w:t>289</w:t>
      </w:r>
      <w:r>
        <w:rPr>
          <w:rFonts w:ascii="仿宋_GB2312" w:eastAsia="仿宋_GB2312" w:hint="eastAsia"/>
          <w:sz w:val="24"/>
        </w:rPr>
        <w:t>人；一级</w:t>
      </w:r>
      <w:r>
        <w:rPr>
          <w:rFonts w:ascii="仿宋_GB2312" w:eastAsia="仿宋_GB2312"/>
          <w:sz w:val="24"/>
        </w:rPr>
        <w:t>注册</w:t>
      </w:r>
      <w:r>
        <w:rPr>
          <w:rFonts w:ascii="仿宋_GB2312" w:eastAsia="仿宋_GB2312" w:hint="eastAsia"/>
          <w:sz w:val="24"/>
        </w:rPr>
        <w:t>建筑</w:t>
      </w:r>
      <w:r>
        <w:rPr>
          <w:rFonts w:ascii="仿宋_GB2312" w:eastAsia="仿宋_GB2312"/>
          <w:sz w:val="24"/>
        </w:rPr>
        <w:t>师</w:t>
      </w:r>
      <w:r>
        <w:rPr>
          <w:rFonts w:ascii="仿宋_GB2312" w:eastAsia="仿宋_GB2312" w:hint="eastAsia"/>
          <w:sz w:val="24"/>
        </w:rPr>
        <w:t>62</w:t>
      </w:r>
      <w:r>
        <w:rPr>
          <w:rFonts w:ascii="仿宋_GB2312" w:eastAsia="仿宋_GB2312" w:hint="eastAsia"/>
          <w:sz w:val="24"/>
        </w:rPr>
        <w:t>人、二级</w:t>
      </w:r>
      <w:r>
        <w:rPr>
          <w:rFonts w:ascii="仿宋_GB2312" w:eastAsia="仿宋_GB2312"/>
          <w:sz w:val="24"/>
        </w:rPr>
        <w:t>注册建筑师</w:t>
      </w:r>
      <w:r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/>
          <w:sz w:val="24"/>
        </w:rPr>
        <w:t>人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/>
          <w:sz w:val="24"/>
        </w:rPr>
        <w:t>一级注册结构工程师</w:t>
      </w:r>
      <w:r>
        <w:rPr>
          <w:rFonts w:ascii="仿宋_GB2312" w:eastAsia="仿宋_GB2312" w:hint="eastAsia"/>
          <w:sz w:val="24"/>
        </w:rPr>
        <w:t>51</w:t>
      </w:r>
      <w:r>
        <w:rPr>
          <w:rFonts w:ascii="仿宋_GB2312" w:eastAsia="仿宋_GB2312"/>
          <w:sz w:val="24"/>
        </w:rPr>
        <w:t>人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/>
          <w:sz w:val="24"/>
        </w:rPr>
        <w:t>注册设备</w:t>
      </w:r>
      <w:r>
        <w:rPr>
          <w:rFonts w:ascii="仿宋_GB2312" w:eastAsia="仿宋_GB2312" w:hint="eastAsia"/>
          <w:sz w:val="24"/>
        </w:rPr>
        <w:t>工程师</w:t>
      </w:r>
      <w:r>
        <w:rPr>
          <w:rFonts w:ascii="仿宋_GB2312" w:eastAsia="仿宋_GB2312" w:hint="eastAsia"/>
          <w:sz w:val="24"/>
        </w:rPr>
        <w:t>42</w:t>
      </w:r>
      <w:r>
        <w:rPr>
          <w:rFonts w:ascii="仿宋_GB2312" w:eastAsia="仿宋_GB2312"/>
          <w:sz w:val="24"/>
        </w:rPr>
        <w:t>人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/>
          <w:sz w:val="24"/>
        </w:rPr>
        <w:t>注册</w:t>
      </w:r>
      <w:r>
        <w:rPr>
          <w:rFonts w:ascii="仿宋_GB2312" w:eastAsia="仿宋_GB2312" w:hint="eastAsia"/>
          <w:sz w:val="24"/>
        </w:rPr>
        <w:t>城市</w:t>
      </w:r>
      <w:r>
        <w:rPr>
          <w:rFonts w:ascii="仿宋_GB2312" w:eastAsia="仿宋_GB2312"/>
          <w:sz w:val="24"/>
        </w:rPr>
        <w:t>规划师</w:t>
      </w:r>
      <w:r>
        <w:rPr>
          <w:rFonts w:ascii="仿宋_GB2312" w:eastAsia="仿宋_GB2312" w:hint="eastAsia"/>
          <w:sz w:val="24"/>
        </w:rPr>
        <w:t>10</w:t>
      </w:r>
      <w:r>
        <w:rPr>
          <w:rFonts w:ascii="仿宋_GB2312" w:eastAsia="仿宋_GB2312" w:hint="eastAsia"/>
          <w:sz w:val="24"/>
        </w:rPr>
        <w:t>人、</w:t>
      </w:r>
      <w:r>
        <w:rPr>
          <w:rFonts w:ascii="仿宋_GB2312" w:eastAsia="仿宋_GB2312"/>
          <w:sz w:val="24"/>
        </w:rPr>
        <w:t>注册</w:t>
      </w:r>
      <w:r>
        <w:rPr>
          <w:rFonts w:ascii="仿宋_GB2312" w:eastAsia="仿宋_GB2312" w:hint="eastAsia"/>
          <w:sz w:val="24"/>
        </w:rPr>
        <w:t>人防防护</w:t>
      </w:r>
      <w:r>
        <w:rPr>
          <w:rFonts w:ascii="仿宋_GB2312" w:eastAsia="仿宋_GB2312"/>
          <w:sz w:val="24"/>
        </w:rPr>
        <w:t>工程师</w:t>
      </w:r>
      <w:r>
        <w:rPr>
          <w:rFonts w:ascii="仿宋_GB2312" w:eastAsia="仿宋_GB2312" w:hint="eastAsia"/>
          <w:sz w:val="24"/>
        </w:rPr>
        <w:t>6</w:t>
      </w:r>
      <w:r>
        <w:rPr>
          <w:rFonts w:ascii="仿宋_GB2312" w:eastAsia="仿宋_GB2312"/>
          <w:sz w:val="24"/>
        </w:rPr>
        <w:t>人</w:t>
      </w:r>
      <w:r>
        <w:rPr>
          <w:rFonts w:ascii="仿宋_GB2312" w:eastAsia="仿宋_GB2312" w:hint="eastAsia"/>
          <w:sz w:val="24"/>
        </w:rPr>
        <w:t>、注册</w:t>
      </w:r>
      <w:r>
        <w:rPr>
          <w:rFonts w:ascii="仿宋_GB2312" w:eastAsia="仿宋_GB2312"/>
          <w:sz w:val="24"/>
        </w:rPr>
        <w:t>监理工程师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/>
          <w:sz w:val="24"/>
        </w:rPr>
        <w:t>人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/>
          <w:sz w:val="24"/>
        </w:rPr>
        <w:t>注册造价工程师</w:t>
      </w:r>
      <w:r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 w:hint="eastAsia"/>
          <w:sz w:val="24"/>
        </w:rPr>
        <w:t>人、</w:t>
      </w:r>
      <w:r>
        <w:rPr>
          <w:rFonts w:ascii="仿宋_GB2312" w:eastAsia="仿宋_GB2312"/>
          <w:sz w:val="24"/>
        </w:rPr>
        <w:t>注册咨询</w:t>
      </w:r>
      <w:r>
        <w:rPr>
          <w:rFonts w:ascii="仿宋_GB2312" w:eastAsia="仿宋_GB2312" w:hint="eastAsia"/>
          <w:sz w:val="24"/>
        </w:rPr>
        <w:t>工程师</w:t>
      </w:r>
      <w:r>
        <w:rPr>
          <w:rFonts w:ascii="仿宋_GB2312" w:eastAsia="仿宋_GB2312"/>
          <w:sz w:val="24"/>
        </w:rPr>
        <w:t>（</w:t>
      </w:r>
      <w:r>
        <w:rPr>
          <w:rFonts w:ascii="仿宋_GB2312" w:eastAsia="仿宋_GB2312" w:hint="eastAsia"/>
          <w:sz w:val="24"/>
        </w:rPr>
        <w:t>投资</w:t>
      </w:r>
      <w:r>
        <w:rPr>
          <w:rFonts w:ascii="仿宋_GB2312" w:eastAsia="仿宋_GB2312"/>
          <w:sz w:val="24"/>
        </w:rPr>
        <w:t>）</w:t>
      </w:r>
      <w:r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 w:hint="eastAsia"/>
          <w:sz w:val="24"/>
        </w:rPr>
        <w:t>人、</w:t>
      </w:r>
      <w:r>
        <w:rPr>
          <w:rFonts w:ascii="仿宋_GB2312" w:eastAsia="仿宋_GB2312"/>
          <w:sz w:val="24"/>
        </w:rPr>
        <w:t>一级注册建造师</w:t>
      </w:r>
      <w:r>
        <w:rPr>
          <w:rFonts w:ascii="仿宋_GB2312" w:eastAsia="仿宋_GB2312" w:hint="eastAsia"/>
          <w:sz w:val="24"/>
        </w:rPr>
        <w:t>13</w:t>
      </w:r>
      <w:r>
        <w:rPr>
          <w:rFonts w:ascii="仿宋_GB2312" w:eastAsia="仿宋_GB2312"/>
          <w:sz w:val="24"/>
        </w:rPr>
        <w:t>人</w:t>
      </w:r>
      <w:r>
        <w:rPr>
          <w:rFonts w:ascii="仿宋_GB2312" w:eastAsia="仿宋_GB2312" w:hint="eastAsia"/>
          <w:sz w:val="24"/>
        </w:rPr>
        <w:t>。</w:t>
      </w:r>
    </w:p>
    <w:p w:rsidR="00B91377" w:rsidRDefault="007D3F24">
      <w:pPr>
        <w:shd w:val="clear" w:color="auto" w:fill="FFFFFF"/>
        <w:adjustRightInd w:val="0"/>
        <w:snapToGrid w:val="0"/>
        <w:spacing w:line="480" w:lineRule="atLeas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公司</w:t>
      </w:r>
      <w:r>
        <w:rPr>
          <w:rFonts w:ascii="仿宋_GB2312" w:eastAsia="仿宋_GB2312"/>
          <w:sz w:val="24"/>
        </w:rPr>
        <w:t>业务涵盖</w:t>
      </w:r>
      <w:r>
        <w:rPr>
          <w:rFonts w:ascii="仿宋_GB2312" w:eastAsia="仿宋_GB2312" w:hint="eastAsia"/>
          <w:sz w:val="24"/>
        </w:rPr>
        <w:t>工业</w:t>
      </w:r>
      <w:r>
        <w:rPr>
          <w:rFonts w:ascii="仿宋_GB2312" w:eastAsia="仿宋_GB2312"/>
          <w:sz w:val="24"/>
        </w:rPr>
        <w:t>与民用</w:t>
      </w:r>
      <w:r>
        <w:rPr>
          <w:rFonts w:ascii="仿宋_GB2312" w:eastAsia="仿宋_GB2312" w:hint="eastAsia"/>
          <w:sz w:val="24"/>
        </w:rPr>
        <w:t>建筑</w:t>
      </w:r>
      <w:r>
        <w:rPr>
          <w:rFonts w:ascii="仿宋_GB2312" w:eastAsia="仿宋_GB2312"/>
          <w:sz w:val="24"/>
        </w:rPr>
        <w:t>、人防</w:t>
      </w:r>
      <w:r>
        <w:rPr>
          <w:rFonts w:ascii="仿宋_GB2312" w:eastAsia="仿宋_GB2312" w:hint="eastAsia"/>
          <w:sz w:val="24"/>
        </w:rPr>
        <w:t>与</w:t>
      </w:r>
      <w:r>
        <w:rPr>
          <w:rFonts w:ascii="仿宋_GB2312" w:eastAsia="仿宋_GB2312"/>
          <w:sz w:val="24"/>
        </w:rPr>
        <w:t>地下空间、城市</w:t>
      </w:r>
      <w:r>
        <w:rPr>
          <w:rFonts w:ascii="仿宋_GB2312" w:eastAsia="仿宋_GB2312" w:hint="eastAsia"/>
          <w:sz w:val="24"/>
        </w:rPr>
        <w:t>与</w:t>
      </w:r>
      <w:r>
        <w:rPr>
          <w:rFonts w:ascii="仿宋_GB2312" w:eastAsia="仿宋_GB2312"/>
          <w:sz w:val="24"/>
        </w:rPr>
        <w:t>城乡规划、</w:t>
      </w:r>
      <w:r>
        <w:rPr>
          <w:rFonts w:ascii="仿宋_GB2312" w:eastAsia="仿宋_GB2312" w:hint="eastAsia"/>
          <w:sz w:val="24"/>
        </w:rPr>
        <w:t>室内与景观</w:t>
      </w:r>
      <w:r>
        <w:rPr>
          <w:rFonts w:ascii="仿宋_GB2312" w:eastAsia="仿宋_GB2312"/>
          <w:sz w:val="24"/>
        </w:rPr>
        <w:t>、市政</w:t>
      </w:r>
      <w:r>
        <w:rPr>
          <w:rFonts w:ascii="仿宋_GB2312" w:eastAsia="仿宋_GB2312" w:hint="eastAsia"/>
          <w:sz w:val="24"/>
        </w:rPr>
        <w:t>、生态</w:t>
      </w:r>
      <w:r>
        <w:rPr>
          <w:rFonts w:ascii="仿宋_GB2312" w:eastAsia="仿宋_GB2312"/>
          <w:sz w:val="24"/>
        </w:rPr>
        <w:t>修复</w:t>
      </w:r>
      <w:r>
        <w:rPr>
          <w:rFonts w:ascii="仿宋_GB2312" w:eastAsia="仿宋_GB2312" w:hint="eastAsia"/>
          <w:sz w:val="24"/>
        </w:rPr>
        <w:t>与</w:t>
      </w:r>
      <w:r>
        <w:rPr>
          <w:rFonts w:ascii="仿宋_GB2312" w:eastAsia="仿宋_GB2312"/>
          <w:sz w:val="24"/>
        </w:rPr>
        <w:t>环境治理、</w:t>
      </w:r>
      <w:r>
        <w:rPr>
          <w:rFonts w:ascii="仿宋_GB2312" w:eastAsia="仿宋_GB2312" w:hint="eastAsia"/>
          <w:sz w:val="24"/>
        </w:rPr>
        <w:t>建筑产业化与智能</w:t>
      </w:r>
      <w:r>
        <w:rPr>
          <w:rFonts w:ascii="仿宋_GB2312" w:eastAsia="仿宋_GB2312"/>
          <w:sz w:val="24"/>
        </w:rPr>
        <w:t>建造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BIM</w:t>
      </w:r>
      <w:r>
        <w:rPr>
          <w:rFonts w:ascii="仿宋_GB2312" w:eastAsia="仿宋_GB2312" w:hint="eastAsia"/>
          <w:sz w:val="24"/>
        </w:rPr>
        <w:t>技术、绿色建筑、楼宇自控与智能化、</w:t>
      </w:r>
      <w:r>
        <w:rPr>
          <w:rFonts w:ascii="仿宋_GB2312" w:eastAsia="仿宋_GB2312"/>
          <w:sz w:val="24"/>
        </w:rPr>
        <w:t>变配电</w:t>
      </w:r>
      <w:r>
        <w:rPr>
          <w:rFonts w:ascii="仿宋_GB2312" w:eastAsia="仿宋_GB2312" w:hint="eastAsia"/>
          <w:sz w:val="24"/>
        </w:rPr>
        <w:t>与</w:t>
      </w:r>
      <w:r>
        <w:rPr>
          <w:rFonts w:ascii="仿宋_GB2312" w:eastAsia="仿宋_GB2312"/>
          <w:sz w:val="24"/>
        </w:rPr>
        <w:t>照明</w:t>
      </w:r>
      <w:r>
        <w:rPr>
          <w:rFonts w:ascii="仿宋_GB2312" w:eastAsia="仿宋_GB2312" w:hint="eastAsia"/>
          <w:sz w:val="24"/>
        </w:rPr>
        <w:t>、机电专项</w:t>
      </w:r>
      <w:r>
        <w:rPr>
          <w:rFonts w:ascii="仿宋_GB2312" w:eastAsia="仿宋_GB2312"/>
          <w:sz w:val="24"/>
        </w:rPr>
        <w:t>、</w:t>
      </w:r>
      <w:r>
        <w:rPr>
          <w:rFonts w:ascii="仿宋_GB2312" w:eastAsia="仿宋_GB2312" w:hint="eastAsia"/>
          <w:sz w:val="24"/>
        </w:rPr>
        <w:t>工程</w:t>
      </w:r>
      <w:r>
        <w:rPr>
          <w:rFonts w:ascii="仿宋_GB2312" w:eastAsia="仿宋_GB2312"/>
          <w:sz w:val="24"/>
        </w:rPr>
        <w:t>造价等</w:t>
      </w:r>
      <w:r>
        <w:rPr>
          <w:rFonts w:ascii="仿宋_GB2312" w:eastAsia="仿宋_GB2312" w:hint="eastAsia"/>
          <w:sz w:val="24"/>
        </w:rPr>
        <w:t>的项目可行性</w:t>
      </w:r>
      <w:r>
        <w:rPr>
          <w:rFonts w:ascii="仿宋_GB2312" w:eastAsia="仿宋_GB2312"/>
          <w:sz w:val="24"/>
        </w:rPr>
        <w:t>研究、</w:t>
      </w:r>
      <w:r>
        <w:rPr>
          <w:rFonts w:ascii="仿宋_GB2312" w:eastAsia="仿宋_GB2312" w:hint="eastAsia"/>
          <w:sz w:val="24"/>
        </w:rPr>
        <w:t>工程</w:t>
      </w:r>
      <w:r>
        <w:rPr>
          <w:rFonts w:ascii="仿宋_GB2312" w:eastAsia="仿宋_GB2312"/>
          <w:sz w:val="24"/>
        </w:rPr>
        <w:t>设计和技术咨询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/>
          <w:sz w:val="24"/>
        </w:rPr>
        <w:t>以及</w:t>
      </w:r>
      <w:r>
        <w:rPr>
          <w:rFonts w:ascii="仿宋_GB2312" w:eastAsia="仿宋_GB2312" w:hint="eastAsia"/>
          <w:sz w:val="24"/>
        </w:rPr>
        <w:t>项目管理及</w:t>
      </w:r>
      <w:r>
        <w:rPr>
          <w:rFonts w:ascii="仿宋_GB2312" w:eastAsia="仿宋_GB2312"/>
          <w:sz w:val="24"/>
        </w:rPr>
        <w:t>工程监理</w:t>
      </w:r>
      <w:r>
        <w:rPr>
          <w:rFonts w:ascii="仿宋_GB2312" w:eastAsia="仿宋_GB2312" w:hint="eastAsia"/>
          <w:sz w:val="24"/>
        </w:rPr>
        <w:t>、工程总承包、全</w:t>
      </w:r>
      <w:proofErr w:type="gramStart"/>
      <w:r>
        <w:rPr>
          <w:rFonts w:ascii="仿宋_GB2312" w:eastAsia="仿宋_GB2312"/>
          <w:sz w:val="24"/>
        </w:rPr>
        <w:t>工程工程</w:t>
      </w:r>
      <w:proofErr w:type="gramEnd"/>
      <w:r>
        <w:rPr>
          <w:rFonts w:ascii="仿宋_GB2312" w:eastAsia="仿宋_GB2312"/>
          <w:sz w:val="24"/>
        </w:rPr>
        <w:t>咨询等</w:t>
      </w:r>
      <w:r>
        <w:rPr>
          <w:rFonts w:ascii="仿宋_GB2312" w:eastAsia="仿宋_GB2312" w:hint="eastAsia"/>
          <w:sz w:val="24"/>
        </w:rPr>
        <w:t>业务。</w:t>
      </w:r>
    </w:p>
    <w:p w:rsidR="00B91377" w:rsidRDefault="007D3F24">
      <w:pPr>
        <w:shd w:val="clear" w:color="auto" w:fill="FFFFFF"/>
        <w:adjustRightInd w:val="0"/>
        <w:snapToGrid w:val="0"/>
        <w:spacing w:line="480" w:lineRule="atLeas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公司</w:t>
      </w:r>
      <w:r>
        <w:rPr>
          <w:rFonts w:ascii="仿宋_GB2312" w:eastAsia="仿宋_GB2312"/>
          <w:sz w:val="24"/>
        </w:rPr>
        <w:t>现为</w:t>
      </w:r>
      <w:r>
        <w:rPr>
          <w:rFonts w:ascii="仿宋_GB2312" w:eastAsia="仿宋_GB2312" w:hint="eastAsia"/>
          <w:sz w:val="24"/>
        </w:rPr>
        <w:t>南京市工程技术研究中心和江苏</w:t>
      </w:r>
      <w:r>
        <w:rPr>
          <w:rFonts w:ascii="仿宋_GB2312" w:eastAsia="仿宋_GB2312"/>
          <w:sz w:val="24"/>
        </w:rPr>
        <w:t>省</w:t>
      </w:r>
      <w:r>
        <w:rPr>
          <w:rFonts w:ascii="仿宋_GB2312" w:eastAsia="仿宋_GB2312" w:hint="eastAsia"/>
          <w:sz w:val="24"/>
        </w:rPr>
        <w:t>重点企业研发机构、南京服务业名牌企业、江苏省建筑产业现代化示范基地（设计研发类）、江苏省第一批工程总承包试点</w:t>
      </w:r>
      <w:r>
        <w:rPr>
          <w:rFonts w:ascii="仿宋_GB2312" w:eastAsia="仿宋_GB2312"/>
          <w:sz w:val="24"/>
        </w:rPr>
        <w:t>企业</w:t>
      </w:r>
      <w:r>
        <w:rPr>
          <w:rFonts w:ascii="仿宋_GB2312" w:eastAsia="仿宋_GB2312" w:hint="eastAsia"/>
          <w:sz w:val="24"/>
        </w:rPr>
        <w:t>和第一批全过程工程咨询试点企业、东南大学研究生工作站和学生</w:t>
      </w:r>
      <w:r>
        <w:rPr>
          <w:rFonts w:ascii="仿宋_GB2312" w:eastAsia="仿宋_GB2312"/>
          <w:sz w:val="24"/>
        </w:rPr>
        <w:t>社会</w:t>
      </w:r>
      <w:r>
        <w:rPr>
          <w:rFonts w:ascii="仿宋_GB2312" w:eastAsia="仿宋_GB2312" w:hint="eastAsia"/>
          <w:sz w:val="24"/>
        </w:rPr>
        <w:t>实践基地。公司</w:t>
      </w:r>
      <w:r>
        <w:rPr>
          <w:rFonts w:ascii="仿宋_GB2312" w:eastAsia="仿宋_GB2312"/>
          <w:sz w:val="24"/>
        </w:rPr>
        <w:t>连年</w:t>
      </w:r>
      <w:r>
        <w:rPr>
          <w:rFonts w:ascii="仿宋_GB2312" w:eastAsia="仿宋_GB2312" w:hint="eastAsia"/>
          <w:sz w:val="24"/>
        </w:rPr>
        <w:t>荣获</w:t>
      </w:r>
      <w:r>
        <w:rPr>
          <w:rFonts w:ascii="仿宋_GB2312" w:eastAsia="仿宋_GB2312"/>
          <w:sz w:val="24"/>
        </w:rPr>
        <w:t>江苏省</w:t>
      </w:r>
      <w:r>
        <w:rPr>
          <w:rFonts w:ascii="仿宋_GB2312" w:eastAsia="仿宋_GB2312" w:hint="eastAsia"/>
          <w:sz w:val="24"/>
        </w:rPr>
        <w:t>勘察</w:t>
      </w:r>
      <w:r>
        <w:rPr>
          <w:rFonts w:ascii="仿宋_GB2312" w:eastAsia="仿宋_GB2312"/>
          <w:sz w:val="24"/>
        </w:rPr>
        <w:t>设计</w:t>
      </w:r>
      <w:r>
        <w:rPr>
          <w:rFonts w:ascii="仿宋_GB2312" w:eastAsia="仿宋_GB2312" w:hint="eastAsia"/>
          <w:sz w:val="24"/>
        </w:rPr>
        <w:t>质量</w:t>
      </w:r>
      <w:r>
        <w:rPr>
          <w:rFonts w:ascii="仿宋_GB2312" w:eastAsia="仿宋_GB2312"/>
          <w:sz w:val="24"/>
        </w:rPr>
        <w:t>管理先进单位、</w:t>
      </w:r>
      <w:r>
        <w:rPr>
          <w:rFonts w:ascii="仿宋_GB2312" w:eastAsia="仿宋_GB2312" w:hint="eastAsia"/>
          <w:sz w:val="24"/>
        </w:rPr>
        <w:t>诚信</w:t>
      </w:r>
      <w:r>
        <w:rPr>
          <w:rFonts w:ascii="仿宋_GB2312" w:eastAsia="仿宋_GB2312"/>
          <w:sz w:val="24"/>
        </w:rPr>
        <w:t>单位</w:t>
      </w:r>
      <w:r>
        <w:rPr>
          <w:rFonts w:ascii="仿宋_GB2312" w:eastAsia="仿宋_GB2312" w:hint="eastAsia"/>
          <w:sz w:val="24"/>
        </w:rPr>
        <w:t>、综合</w:t>
      </w:r>
      <w:r>
        <w:rPr>
          <w:rFonts w:ascii="仿宋_GB2312" w:eastAsia="仿宋_GB2312"/>
          <w:sz w:val="24"/>
        </w:rPr>
        <w:t>实力排序</w:t>
      </w:r>
      <w:r>
        <w:rPr>
          <w:rFonts w:ascii="仿宋_GB2312" w:eastAsia="仿宋_GB2312" w:hint="eastAsia"/>
          <w:sz w:val="24"/>
        </w:rPr>
        <w:t>前</w:t>
      </w:r>
      <w:r>
        <w:rPr>
          <w:rFonts w:ascii="仿宋_GB2312" w:eastAsia="仿宋_GB2312"/>
          <w:sz w:val="24"/>
        </w:rPr>
        <w:t>三十</w:t>
      </w:r>
      <w:r>
        <w:rPr>
          <w:rFonts w:ascii="仿宋_GB2312" w:eastAsia="仿宋_GB2312" w:hint="eastAsia"/>
          <w:sz w:val="24"/>
        </w:rPr>
        <w:t>名</w:t>
      </w:r>
      <w:r>
        <w:rPr>
          <w:rFonts w:ascii="仿宋_GB2312" w:eastAsia="仿宋_GB2312"/>
          <w:sz w:val="24"/>
        </w:rPr>
        <w:t>、</w:t>
      </w:r>
      <w:r>
        <w:rPr>
          <w:rFonts w:ascii="仿宋_GB2312" w:eastAsia="仿宋_GB2312" w:hint="eastAsia"/>
          <w:sz w:val="24"/>
        </w:rPr>
        <w:t>综合实力排序</w:t>
      </w:r>
      <w:r>
        <w:rPr>
          <w:rFonts w:ascii="仿宋_GB2312" w:eastAsia="仿宋_GB2312"/>
          <w:sz w:val="24"/>
        </w:rPr>
        <w:t>（</w:t>
      </w:r>
      <w:r>
        <w:rPr>
          <w:rFonts w:ascii="仿宋_GB2312" w:eastAsia="仿宋_GB2312" w:hint="eastAsia"/>
          <w:sz w:val="24"/>
        </w:rPr>
        <w:t>建筑</w:t>
      </w:r>
      <w:r>
        <w:rPr>
          <w:rFonts w:ascii="仿宋_GB2312" w:eastAsia="仿宋_GB2312"/>
          <w:sz w:val="24"/>
        </w:rPr>
        <w:t>设计）</w:t>
      </w:r>
      <w:r>
        <w:rPr>
          <w:rFonts w:ascii="仿宋_GB2312" w:eastAsia="仿宋_GB2312" w:hint="eastAsia"/>
          <w:sz w:val="24"/>
        </w:rPr>
        <w:t>前</w:t>
      </w:r>
      <w:r>
        <w:rPr>
          <w:rFonts w:ascii="仿宋_GB2312" w:eastAsia="仿宋_GB2312"/>
          <w:sz w:val="24"/>
        </w:rPr>
        <w:t>十名</w:t>
      </w:r>
      <w:r>
        <w:rPr>
          <w:rFonts w:ascii="仿宋_GB2312" w:eastAsia="仿宋_GB2312" w:hint="eastAsia"/>
          <w:sz w:val="24"/>
        </w:rPr>
        <w:t>等</w:t>
      </w:r>
      <w:r>
        <w:rPr>
          <w:rFonts w:ascii="仿宋_GB2312" w:eastAsia="仿宋_GB2312"/>
          <w:sz w:val="24"/>
        </w:rPr>
        <w:t>荣誉。</w:t>
      </w:r>
    </w:p>
    <w:p w:rsidR="00B91377" w:rsidRDefault="007D3F24">
      <w:pPr>
        <w:shd w:val="clear" w:color="auto" w:fill="FFFFFF"/>
        <w:adjustRightInd w:val="0"/>
        <w:snapToGrid w:val="0"/>
        <w:spacing w:line="480" w:lineRule="atLeas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JSAD</w:t>
      </w:r>
      <w:r>
        <w:rPr>
          <w:rFonts w:ascii="仿宋_GB2312" w:eastAsia="仿宋_GB2312" w:hint="eastAsia"/>
          <w:sz w:val="24"/>
        </w:rPr>
        <w:t>总部设在江苏省南京市，分支</w:t>
      </w:r>
      <w:r>
        <w:rPr>
          <w:rFonts w:ascii="仿宋_GB2312" w:eastAsia="仿宋_GB2312"/>
          <w:sz w:val="24"/>
        </w:rPr>
        <w:t>机构遍布</w:t>
      </w:r>
      <w:r>
        <w:rPr>
          <w:rFonts w:ascii="仿宋_GB2312" w:eastAsia="仿宋_GB2312" w:hint="eastAsia"/>
          <w:sz w:val="24"/>
        </w:rPr>
        <w:t>全国十几个</w:t>
      </w:r>
      <w:r>
        <w:rPr>
          <w:rFonts w:ascii="仿宋_GB2312" w:eastAsia="仿宋_GB2312"/>
          <w:sz w:val="24"/>
        </w:rPr>
        <w:t>省市，</w:t>
      </w:r>
      <w:r>
        <w:rPr>
          <w:rFonts w:ascii="仿宋_GB2312" w:eastAsia="仿宋_GB2312" w:hint="eastAsia"/>
          <w:sz w:val="24"/>
        </w:rPr>
        <w:t>业务辐射国内外，先后与美国、法国、英国、澳大利亚等国著名设计公司和国内知名地产集团合作，设计作品遍布全国各地及亚洲、非洲、北美洲十几个国家和地区，完成</w:t>
      </w:r>
      <w:r>
        <w:rPr>
          <w:rFonts w:ascii="仿宋_GB2312" w:eastAsia="仿宋_GB2312"/>
          <w:sz w:val="24"/>
        </w:rPr>
        <w:t>的数</w:t>
      </w:r>
      <w:r>
        <w:rPr>
          <w:rFonts w:ascii="仿宋_GB2312" w:eastAsia="仿宋_GB2312" w:hint="eastAsia"/>
          <w:sz w:val="24"/>
        </w:rPr>
        <w:t>百</w:t>
      </w:r>
      <w:r>
        <w:rPr>
          <w:rFonts w:ascii="仿宋_GB2312" w:eastAsia="仿宋_GB2312"/>
          <w:sz w:val="24"/>
        </w:rPr>
        <w:t>项工程</w:t>
      </w:r>
      <w:r>
        <w:rPr>
          <w:rFonts w:ascii="仿宋_GB2312" w:eastAsia="仿宋_GB2312" w:hint="eastAsia"/>
          <w:sz w:val="24"/>
        </w:rPr>
        <w:t>在国家</w:t>
      </w:r>
      <w:r>
        <w:rPr>
          <w:rFonts w:ascii="仿宋_GB2312" w:eastAsia="仿宋_GB2312"/>
          <w:sz w:val="24"/>
        </w:rPr>
        <w:t>、省市各级</w:t>
      </w:r>
      <w:r>
        <w:rPr>
          <w:rFonts w:ascii="仿宋_GB2312" w:eastAsia="仿宋_GB2312" w:hint="eastAsia"/>
          <w:sz w:val="24"/>
        </w:rPr>
        <w:t>优秀</w:t>
      </w:r>
      <w:r>
        <w:rPr>
          <w:rFonts w:ascii="仿宋_GB2312" w:eastAsia="仿宋_GB2312"/>
          <w:sz w:val="24"/>
        </w:rPr>
        <w:t>设计</w:t>
      </w:r>
      <w:r>
        <w:rPr>
          <w:rFonts w:ascii="仿宋_GB2312" w:eastAsia="仿宋_GB2312" w:hint="eastAsia"/>
          <w:sz w:val="24"/>
        </w:rPr>
        <w:t>评比</w:t>
      </w:r>
      <w:r>
        <w:rPr>
          <w:rFonts w:ascii="仿宋_GB2312" w:eastAsia="仿宋_GB2312"/>
          <w:sz w:val="24"/>
        </w:rPr>
        <w:t>中获奖。</w:t>
      </w:r>
      <w:r>
        <w:rPr>
          <w:rFonts w:ascii="仿宋_GB2312" w:eastAsia="仿宋_GB2312" w:hint="eastAsia"/>
          <w:sz w:val="24"/>
        </w:rPr>
        <w:t>公司始终坚持“以人为本</w:t>
      </w:r>
      <w:r>
        <w:rPr>
          <w:rFonts w:ascii="仿宋_GB2312" w:eastAsia="仿宋_GB2312"/>
          <w:sz w:val="24"/>
        </w:rPr>
        <w:t>、</w:t>
      </w:r>
      <w:r>
        <w:rPr>
          <w:rFonts w:ascii="仿宋_GB2312" w:eastAsia="仿宋_GB2312" w:hint="eastAsia"/>
          <w:sz w:val="24"/>
        </w:rPr>
        <w:t>尊重知识、尊重人才”管理</w:t>
      </w:r>
      <w:r>
        <w:rPr>
          <w:rFonts w:ascii="仿宋_GB2312" w:eastAsia="仿宋_GB2312"/>
          <w:sz w:val="24"/>
        </w:rPr>
        <w:t>理念</w:t>
      </w:r>
      <w:r>
        <w:rPr>
          <w:rFonts w:ascii="仿宋_GB2312" w:eastAsia="仿宋_GB2312" w:hint="eastAsia"/>
          <w:sz w:val="24"/>
        </w:rPr>
        <w:t>，按照现代企业制度，与国际市场接轨，优化产业结构，发挥</w:t>
      </w:r>
      <w:r>
        <w:rPr>
          <w:rFonts w:ascii="仿宋_GB2312" w:eastAsia="仿宋_GB2312"/>
          <w:sz w:val="24"/>
        </w:rPr>
        <w:t>技术</w:t>
      </w:r>
      <w:r>
        <w:rPr>
          <w:rFonts w:ascii="仿宋_GB2312" w:eastAsia="仿宋_GB2312" w:hint="eastAsia"/>
          <w:sz w:val="24"/>
        </w:rPr>
        <w:t>优势，运用先进技术装备，提高团队专业素养和</w:t>
      </w:r>
      <w:r>
        <w:rPr>
          <w:rFonts w:ascii="仿宋_GB2312" w:eastAsia="仿宋_GB2312"/>
          <w:sz w:val="24"/>
        </w:rPr>
        <w:t>服务能力</w:t>
      </w:r>
      <w:r>
        <w:rPr>
          <w:rFonts w:ascii="仿宋_GB2312" w:eastAsia="仿宋_GB2312" w:hint="eastAsia"/>
          <w:sz w:val="24"/>
        </w:rPr>
        <w:t>，公司愿与海内外各界朋友精诚</w:t>
      </w:r>
      <w:r>
        <w:rPr>
          <w:rFonts w:ascii="仿宋_GB2312" w:eastAsia="仿宋_GB2312" w:hint="eastAsia"/>
          <w:sz w:val="24"/>
        </w:rPr>
        <w:t>合作，互利共赢、服务社会。</w:t>
      </w:r>
    </w:p>
    <w:p w:rsidR="00B91377" w:rsidRDefault="007D3F24">
      <w:pPr>
        <w:shd w:val="clear" w:color="auto" w:fill="FFFFFF"/>
        <w:adjustRightInd w:val="0"/>
        <w:snapToGrid w:val="0"/>
        <w:spacing w:line="480" w:lineRule="atLeas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公司</w:t>
      </w:r>
      <w:r>
        <w:rPr>
          <w:rFonts w:ascii="仿宋_GB2312" w:eastAsia="仿宋_GB2312"/>
          <w:sz w:val="24"/>
        </w:rPr>
        <w:t>目前业务</w:t>
      </w:r>
      <w:r>
        <w:rPr>
          <w:rFonts w:ascii="仿宋_GB2312" w:eastAsia="仿宋_GB2312" w:hint="eastAsia"/>
          <w:sz w:val="24"/>
        </w:rPr>
        <w:t>量</w:t>
      </w:r>
      <w:r>
        <w:rPr>
          <w:rFonts w:ascii="仿宋_GB2312" w:eastAsia="仿宋_GB2312"/>
          <w:sz w:val="24"/>
        </w:rPr>
        <w:t>饱满，</w:t>
      </w:r>
      <w:r>
        <w:rPr>
          <w:rFonts w:ascii="仿宋_GB2312" w:eastAsia="仿宋_GB2312" w:hint="eastAsia"/>
          <w:sz w:val="24"/>
        </w:rPr>
        <w:t>为使公司稳定</w:t>
      </w:r>
      <w:r>
        <w:rPr>
          <w:rFonts w:ascii="仿宋_GB2312" w:eastAsia="仿宋_GB2312"/>
          <w:sz w:val="24"/>
        </w:rPr>
        <w:t>、</w:t>
      </w:r>
      <w:r>
        <w:rPr>
          <w:rFonts w:ascii="仿宋_GB2312" w:eastAsia="仿宋_GB2312" w:hint="eastAsia"/>
          <w:sz w:val="24"/>
        </w:rPr>
        <w:t>持续、更好的发展，现针对</w:t>
      </w:r>
      <w:r>
        <w:rPr>
          <w:rFonts w:ascii="仿宋_GB2312" w:eastAsia="仿宋_GB2312" w:hint="eastAsia"/>
          <w:sz w:val="24"/>
        </w:rPr>
        <w:t>2022</w:t>
      </w:r>
      <w:r>
        <w:rPr>
          <w:rFonts w:ascii="仿宋_GB2312" w:eastAsia="仿宋_GB2312" w:hint="eastAsia"/>
          <w:sz w:val="24"/>
        </w:rPr>
        <w:t>届</w:t>
      </w:r>
      <w:r>
        <w:rPr>
          <w:rFonts w:ascii="仿宋_GB2312" w:eastAsia="仿宋_GB2312"/>
          <w:sz w:val="24"/>
        </w:rPr>
        <w:t>高校毕业生</w:t>
      </w:r>
      <w:r>
        <w:rPr>
          <w:rFonts w:ascii="仿宋_GB2312" w:eastAsia="仿宋_GB2312" w:hint="eastAsia"/>
          <w:sz w:val="24"/>
        </w:rPr>
        <w:lastRenderedPageBreak/>
        <w:t>招聘各专业设计人员，专业及要求如下：</w:t>
      </w:r>
    </w:p>
    <w:tbl>
      <w:tblPr>
        <w:tblW w:w="9073" w:type="dxa"/>
        <w:tblInd w:w="-34" w:type="dxa"/>
        <w:tblLayout w:type="fixed"/>
        <w:tblLook w:val="04A0"/>
      </w:tblPr>
      <w:tblGrid>
        <w:gridCol w:w="1297"/>
        <w:gridCol w:w="960"/>
        <w:gridCol w:w="4973"/>
        <w:gridCol w:w="1843"/>
      </w:tblGrid>
      <w:tr w:rsidR="00B91377">
        <w:trPr>
          <w:trHeight w:val="482"/>
        </w:trPr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4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工作地点</w:t>
            </w:r>
          </w:p>
        </w:tc>
      </w:tr>
      <w:tr w:rsidR="00B91377">
        <w:trPr>
          <w:trHeight w:val="548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建筑学及相关专业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1377" w:rsidRDefault="007D3F2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B91377">
        <w:trPr>
          <w:trHeight w:val="499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城乡规划专业或相关专业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1377" w:rsidRDefault="007D3F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B91377">
        <w:trPr>
          <w:trHeight w:val="499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国土规划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土地规划或相关专业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1377" w:rsidRDefault="007D3F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B91377">
        <w:trPr>
          <w:trHeight w:val="499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结构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土木工程等专业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1377" w:rsidRDefault="007D3F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B91377">
        <w:trPr>
          <w:trHeight w:val="499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给排水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91377" w:rsidRDefault="007D3F24">
            <w:pPr>
              <w:adjustRightInd w:val="0"/>
              <w:snapToGrid w:val="0"/>
              <w:spacing w:line="320" w:lineRule="atLeast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给排水科学与工程、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工程等相关专业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1377" w:rsidRDefault="007D3F24">
            <w:pPr>
              <w:adjustRightInd w:val="0"/>
              <w:snapToGrid w:val="0"/>
              <w:spacing w:line="320" w:lineRule="atLeas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、淮安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B91377">
        <w:trPr>
          <w:trHeight w:val="499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电气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91377" w:rsidRDefault="007D3F24">
            <w:pPr>
              <w:adjustRightInd w:val="0"/>
              <w:snapToGrid w:val="0"/>
              <w:spacing w:line="320" w:lineRule="atLeas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电气工程、建筑电气与智能化及相关专业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1377" w:rsidRDefault="007D3F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B91377">
        <w:trPr>
          <w:trHeight w:val="499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暖通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91377" w:rsidRDefault="007D3F24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能力与动力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工程及相关专业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1377" w:rsidRDefault="007D3F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B91377">
        <w:trPr>
          <w:trHeight w:val="499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景观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景观、园林及城市规划专业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1377" w:rsidRDefault="007D3F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B91377">
        <w:trPr>
          <w:trHeight w:val="508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室内设计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室内设计或相关专业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1377" w:rsidRDefault="007D3F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B91377">
        <w:trPr>
          <w:trHeight w:val="499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工程管理、土木工程等专业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1377" w:rsidRDefault="007D3F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B91377">
        <w:trPr>
          <w:trHeight w:val="499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77" w:rsidRDefault="007D3F24">
            <w:pPr>
              <w:widowControl/>
              <w:ind w:firstLineChars="1200" w:firstLine="2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以上专业均为本科及以上学历</w:t>
            </w:r>
          </w:p>
        </w:tc>
      </w:tr>
    </w:tbl>
    <w:p w:rsidR="00B91377" w:rsidRDefault="00B91377">
      <w:pPr>
        <w:shd w:val="clear" w:color="auto" w:fill="FFFFFF"/>
        <w:adjustRightInd w:val="0"/>
        <w:snapToGrid w:val="0"/>
        <w:spacing w:line="440" w:lineRule="atLeast"/>
        <w:ind w:firstLineChars="200" w:firstLine="420"/>
        <w:rPr>
          <w:rFonts w:ascii="仿宋_GB2312" w:eastAsia="仿宋_GB2312"/>
          <w:sz w:val="24"/>
        </w:rPr>
      </w:pPr>
      <w:hyperlink r:id="rId8" w:history="1">
        <w:r w:rsidR="007D3F24">
          <w:rPr>
            <w:rFonts w:ascii="仿宋_GB2312" w:eastAsia="仿宋_GB2312" w:hint="eastAsia"/>
            <w:sz w:val="24"/>
          </w:rPr>
          <w:t>应聘者请将个人简历及相关证书</w:t>
        </w:r>
      </w:hyperlink>
      <w:r w:rsidR="007D3F24">
        <w:rPr>
          <w:rFonts w:ascii="仿宋_GB2312" w:eastAsia="仿宋_GB2312" w:hint="eastAsia"/>
          <w:sz w:val="24"/>
        </w:rPr>
        <w:t>、成绩单扫描件以电子邮件方式发送至</w:t>
      </w:r>
      <w:r w:rsidR="007D3F24">
        <w:rPr>
          <w:rFonts w:ascii="仿宋_GB2312" w:eastAsia="仿宋_GB2312" w:hint="eastAsia"/>
          <w:sz w:val="24"/>
        </w:rPr>
        <w:t xml:space="preserve"> jsad_zhaopin</w:t>
      </w:r>
      <w:r w:rsidR="007D3F24">
        <w:rPr>
          <w:rFonts w:ascii="仿宋_GB2312" w:eastAsia="仿宋_GB2312"/>
          <w:sz w:val="24"/>
        </w:rPr>
        <w:t>@</w:t>
      </w:r>
      <w:r w:rsidR="007D3F24">
        <w:rPr>
          <w:rFonts w:ascii="仿宋_GB2312" w:eastAsia="仿宋_GB2312" w:hint="eastAsia"/>
          <w:sz w:val="24"/>
        </w:rPr>
        <w:t>126</w:t>
      </w:r>
      <w:r w:rsidR="007D3F24">
        <w:rPr>
          <w:rFonts w:ascii="仿宋_GB2312" w:eastAsia="仿宋_GB2312"/>
          <w:sz w:val="24"/>
        </w:rPr>
        <w:t>.com</w:t>
      </w:r>
      <w:r w:rsidR="007D3F24">
        <w:rPr>
          <w:rFonts w:ascii="仿宋_GB2312" w:eastAsia="仿宋_GB2312" w:hint="eastAsia"/>
          <w:sz w:val="24"/>
        </w:rPr>
        <w:t>，初选合格后，我们会根据情况通知您进行专业面试或笔试，并由公司专业</w:t>
      </w:r>
      <w:r w:rsidR="007D3F24">
        <w:rPr>
          <w:rFonts w:ascii="仿宋_GB2312" w:eastAsia="仿宋_GB2312"/>
          <w:sz w:val="24"/>
        </w:rPr>
        <w:t>技术委员会</w:t>
      </w:r>
      <w:r w:rsidR="007D3F24">
        <w:rPr>
          <w:rFonts w:ascii="仿宋_GB2312" w:eastAsia="仿宋_GB2312" w:hint="eastAsia"/>
          <w:sz w:val="24"/>
        </w:rPr>
        <w:t>进行综合评定，以确定是否录用。为使您的简历得到有效筛选，邮件主题请标注“应聘岗位</w:t>
      </w:r>
      <w:r w:rsidR="007D3F24">
        <w:rPr>
          <w:rFonts w:ascii="仿宋_GB2312" w:eastAsia="仿宋_GB2312" w:hint="eastAsia"/>
          <w:sz w:val="24"/>
        </w:rPr>
        <w:t>-</w:t>
      </w:r>
      <w:r w:rsidR="007D3F24">
        <w:rPr>
          <w:rFonts w:ascii="仿宋_GB2312" w:eastAsia="仿宋_GB2312" w:hint="eastAsia"/>
          <w:sz w:val="24"/>
        </w:rPr>
        <w:t>学校</w:t>
      </w:r>
      <w:r w:rsidR="007D3F24">
        <w:rPr>
          <w:rFonts w:ascii="仿宋_GB2312" w:eastAsia="仿宋_GB2312" w:hint="eastAsia"/>
          <w:sz w:val="24"/>
        </w:rPr>
        <w:t>-</w:t>
      </w:r>
      <w:r w:rsidR="007D3F24">
        <w:rPr>
          <w:rFonts w:ascii="仿宋_GB2312" w:eastAsia="仿宋_GB2312" w:hint="eastAsia"/>
          <w:sz w:val="24"/>
        </w:rPr>
        <w:t>最高学历</w:t>
      </w:r>
      <w:r w:rsidR="007D3F24">
        <w:rPr>
          <w:rFonts w:ascii="仿宋_GB2312" w:eastAsia="仿宋_GB2312" w:hint="eastAsia"/>
          <w:sz w:val="24"/>
        </w:rPr>
        <w:t>-</w:t>
      </w:r>
      <w:r w:rsidR="007D3F24">
        <w:rPr>
          <w:rFonts w:ascii="仿宋_GB2312" w:eastAsia="仿宋_GB2312" w:hint="eastAsia"/>
          <w:sz w:val="24"/>
        </w:rPr>
        <w:t>姓名</w:t>
      </w:r>
      <w:r w:rsidR="007D3F24">
        <w:rPr>
          <w:rFonts w:ascii="仿宋_GB2312" w:eastAsia="仿宋_GB2312" w:hint="eastAsia"/>
          <w:sz w:val="24"/>
        </w:rPr>
        <w:t>-</w:t>
      </w:r>
      <w:r w:rsidR="007D3F24">
        <w:rPr>
          <w:rFonts w:ascii="仿宋_GB2312" w:eastAsia="仿宋_GB2312" w:hint="eastAsia"/>
          <w:sz w:val="24"/>
        </w:rPr>
        <w:t>工作地点”。</w:t>
      </w:r>
    </w:p>
    <w:p w:rsidR="00B91377" w:rsidRDefault="00B91377">
      <w:pPr>
        <w:shd w:val="clear" w:color="auto" w:fill="FFFFFF"/>
        <w:adjustRightInd w:val="0"/>
        <w:snapToGrid w:val="0"/>
        <w:spacing w:line="440" w:lineRule="atLeast"/>
        <w:ind w:firstLine="539"/>
        <w:rPr>
          <w:rFonts w:ascii="仿宋_GB2312" w:eastAsia="仿宋_GB2312"/>
          <w:sz w:val="24"/>
        </w:rPr>
      </w:pPr>
    </w:p>
    <w:p w:rsidR="00B91377" w:rsidRDefault="007D3F24">
      <w:pPr>
        <w:shd w:val="clear" w:color="auto" w:fill="FFFFFF"/>
        <w:adjustRightInd w:val="0"/>
        <w:snapToGrid w:val="0"/>
        <w:spacing w:line="460" w:lineRule="atLeast"/>
        <w:ind w:firstLine="539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单位地址：南京市建</w:t>
      </w:r>
      <w:proofErr w:type="gramStart"/>
      <w:r>
        <w:rPr>
          <w:rFonts w:ascii="仿宋_GB2312" w:eastAsia="仿宋_GB2312" w:hint="eastAsia"/>
          <w:sz w:val="24"/>
        </w:rPr>
        <w:t>邺</w:t>
      </w:r>
      <w:proofErr w:type="gramEnd"/>
      <w:r>
        <w:rPr>
          <w:rFonts w:ascii="仿宋_GB2312" w:eastAsia="仿宋_GB2312" w:hint="eastAsia"/>
          <w:sz w:val="24"/>
        </w:rPr>
        <w:t>区创意路</w:t>
      </w:r>
      <w:r>
        <w:rPr>
          <w:rFonts w:ascii="仿宋_GB2312" w:eastAsia="仿宋_GB2312" w:hint="eastAsia"/>
          <w:sz w:val="24"/>
        </w:rPr>
        <w:t>86</w:t>
      </w:r>
      <w:r>
        <w:rPr>
          <w:rFonts w:ascii="仿宋_GB2312" w:eastAsia="仿宋_GB2312" w:hint="eastAsia"/>
          <w:sz w:val="24"/>
        </w:rPr>
        <w:t>号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邮政编码：</w:t>
      </w:r>
      <w:r>
        <w:rPr>
          <w:rFonts w:ascii="仿宋_GB2312" w:eastAsia="仿宋_GB2312" w:hint="eastAsia"/>
          <w:sz w:val="24"/>
        </w:rPr>
        <w:t>210019</w:t>
      </w:r>
    </w:p>
    <w:p w:rsidR="00B91377" w:rsidRDefault="007D3F24">
      <w:pPr>
        <w:shd w:val="clear" w:color="auto" w:fill="FFFFFF"/>
        <w:adjustRightInd w:val="0"/>
        <w:snapToGrid w:val="0"/>
        <w:spacing w:line="460" w:lineRule="atLeast"/>
        <w:ind w:firstLine="539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电话：</w:t>
      </w:r>
      <w:r>
        <w:rPr>
          <w:rFonts w:ascii="仿宋_GB2312" w:eastAsia="仿宋_GB2312" w:hint="eastAsia"/>
          <w:sz w:val="24"/>
        </w:rPr>
        <w:t>025-86388808-30112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 xml:space="preserve">30111  </w:t>
      </w:r>
      <w:r>
        <w:rPr>
          <w:rFonts w:ascii="仿宋_GB2312" w:eastAsia="仿宋_GB2312" w:hint="eastAsia"/>
          <w:sz w:val="24"/>
        </w:rPr>
        <w:t>联系人：邰女士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汤部长</w:t>
      </w:r>
      <w:r>
        <w:rPr>
          <w:rFonts w:ascii="仿宋_GB2312" w:eastAsia="仿宋_GB2312" w:hint="eastAsia"/>
          <w:sz w:val="24"/>
        </w:rPr>
        <w:t xml:space="preserve"> </w:t>
      </w:r>
    </w:p>
    <w:p w:rsidR="00B91377" w:rsidRDefault="007D3F24">
      <w:pPr>
        <w:shd w:val="clear" w:color="auto" w:fill="FFFFFF"/>
        <w:adjustRightInd w:val="0"/>
        <w:snapToGrid w:val="0"/>
        <w:spacing w:line="460" w:lineRule="atLeast"/>
        <w:ind w:firstLine="539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手机：</w:t>
      </w:r>
      <w:r>
        <w:rPr>
          <w:rFonts w:ascii="仿宋_GB2312" w:eastAsia="仿宋_GB2312" w:hint="eastAsia"/>
          <w:sz w:val="24"/>
        </w:rPr>
        <w:t>18951788502</w:t>
      </w:r>
    </w:p>
    <w:p w:rsidR="00B91377" w:rsidRDefault="007D3F24">
      <w:pPr>
        <w:shd w:val="clear" w:color="auto" w:fill="FFFFFF"/>
        <w:adjustRightInd w:val="0"/>
        <w:snapToGrid w:val="0"/>
        <w:spacing w:line="460" w:lineRule="atLeast"/>
        <w:ind w:firstLine="539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邮箱</w:t>
      </w:r>
      <w:r>
        <w:rPr>
          <w:rFonts w:ascii="仿宋_GB2312" w:eastAsia="仿宋_GB2312" w:hint="eastAsia"/>
          <w:sz w:val="24"/>
        </w:rPr>
        <w:t>: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jsad_zhaopin@126.com    </w:t>
      </w:r>
      <w:r>
        <w:rPr>
          <w:rFonts w:ascii="仿宋_GB2312" w:eastAsia="仿宋_GB2312" w:hint="eastAsia"/>
          <w:sz w:val="24"/>
        </w:rPr>
        <w:t>截止日期：</w:t>
      </w:r>
      <w:r>
        <w:rPr>
          <w:rFonts w:ascii="仿宋_GB2312" w:eastAsia="仿宋_GB2312" w:hint="eastAsia"/>
          <w:sz w:val="24"/>
        </w:rPr>
        <w:t>2021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>12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31</w:t>
      </w:r>
      <w:r>
        <w:rPr>
          <w:rFonts w:ascii="仿宋_GB2312" w:eastAsia="仿宋_GB2312" w:hint="eastAsia"/>
          <w:sz w:val="24"/>
        </w:rPr>
        <w:t>日</w:t>
      </w:r>
    </w:p>
    <w:p w:rsidR="00B91377" w:rsidRDefault="007D3F24">
      <w:pPr>
        <w:shd w:val="clear" w:color="auto" w:fill="FFFFFF"/>
        <w:adjustRightInd w:val="0"/>
        <w:snapToGrid w:val="0"/>
        <w:spacing w:line="460" w:lineRule="atLeast"/>
        <w:ind w:firstLine="539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如需了解公司更多情况，敬请访问：</w:t>
      </w:r>
      <w:hyperlink r:id="rId9" w:history="1">
        <w:r>
          <w:rPr>
            <w:rStyle w:val="a7"/>
            <w:rFonts w:ascii="仿宋_GB2312" w:eastAsia="仿宋_GB2312" w:hint="eastAsia"/>
            <w:sz w:val="24"/>
          </w:rPr>
          <w:t>www.j</w:t>
        </w:r>
        <w:r>
          <w:rPr>
            <w:rStyle w:val="a7"/>
            <w:rFonts w:ascii="仿宋_GB2312" w:eastAsia="仿宋_GB2312" w:hint="eastAsia"/>
            <w:sz w:val="24"/>
          </w:rPr>
          <w:t>sarchi.com</w:t>
        </w:r>
      </w:hyperlink>
      <w:r>
        <w:rPr>
          <w:rFonts w:ascii="仿宋_GB2312" w:eastAsia="仿宋_GB2312" w:hint="eastAsia"/>
          <w:sz w:val="24"/>
        </w:rPr>
        <w:t>及公司</w:t>
      </w:r>
      <w:r>
        <w:rPr>
          <w:rFonts w:ascii="仿宋_GB2312" w:eastAsia="仿宋_GB2312"/>
          <w:sz w:val="24"/>
        </w:rPr>
        <w:t>官微</w:t>
      </w:r>
    </w:p>
    <w:p w:rsidR="00B91377" w:rsidRDefault="007D3F24">
      <w:pPr>
        <w:shd w:val="clear" w:color="auto" w:fill="FFFFFF"/>
        <w:adjustRightInd w:val="0"/>
        <w:snapToGrid w:val="0"/>
        <w:spacing w:line="460" w:lineRule="atLeast"/>
        <w:ind w:right="480" w:firstLine="539"/>
        <w:jc w:val="center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 </w:t>
      </w:r>
      <w:r>
        <w:rPr>
          <w:rFonts w:ascii="仿宋_GB2312" w:eastAsia="仿宋_GB2312" w:hint="eastAsia"/>
          <w:sz w:val="24"/>
        </w:rPr>
        <w:t>江苏省建筑设计研究院股份有限公司</w:t>
      </w:r>
    </w:p>
    <w:p w:rsidR="007D3F24" w:rsidRDefault="007D3F24" w:rsidP="007D3F24">
      <w:pPr>
        <w:shd w:val="clear" w:color="auto" w:fill="FFFFFF"/>
        <w:adjustRightInd w:val="0"/>
        <w:snapToGrid w:val="0"/>
        <w:spacing w:line="460" w:lineRule="atLeast"/>
        <w:ind w:right="480" w:firstLine="539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宣讲会时间：10月18日下午2：00</w:t>
      </w:r>
    </w:p>
    <w:p w:rsidR="007D3F24" w:rsidRDefault="007D3F24" w:rsidP="007D3F24">
      <w:pPr>
        <w:shd w:val="clear" w:color="auto" w:fill="FFFFFF"/>
        <w:adjustRightInd w:val="0"/>
        <w:snapToGrid w:val="0"/>
        <w:spacing w:line="460" w:lineRule="atLeast"/>
        <w:ind w:right="480" w:firstLine="539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地点：中大院求是堂教室</w:t>
      </w:r>
    </w:p>
    <w:p w:rsidR="00B91377" w:rsidRDefault="00B91377">
      <w:pPr>
        <w:shd w:val="clear" w:color="auto" w:fill="FFFFFF"/>
        <w:adjustRightInd w:val="0"/>
        <w:snapToGrid w:val="0"/>
        <w:spacing w:line="380" w:lineRule="atLeast"/>
        <w:ind w:firstLineChars="450" w:firstLine="1080"/>
        <w:rPr>
          <w:rFonts w:ascii="仿宋_GB2312" w:eastAsia="仿宋_GB2312"/>
          <w:sz w:val="24"/>
        </w:rPr>
      </w:pPr>
    </w:p>
    <w:sectPr w:rsidR="00B91377" w:rsidSect="00B91377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F24" w:rsidRDefault="007D3F24" w:rsidP="007D3F24">
      <w:r>
        <w:separator/>
      </w:r>
    </w:p>
  </w:endnote>
  <w:endnote w:type="continuationSeparator" w:id="0">
    <w:p w:rsidR="007D3F24" w:rsidRDefault="007D3F24" w:rsidP="007D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F24" w:rsidRDefault="007D3F24" w:rsidP="007D3F24">
      <w:r>
        <w:separator/>
      </w:r>
    </w:p>
  </w:footnote>
  <w:footnote w:type="continuationSeparator" w:id="0">
    <w:p w:rsidR="007D3F24" w:rsidRDefault="007D3F24" w:rsidP="007D3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96B"/>
    <w:rsid w:val="000514D2"/>
    <w:rsid w:val="000906B9"/>
    <w:rsid w:val="000A1A78"/>
    <w:rsid w:val="000B7EC4"/>
    <w:rsid w:val="000E2B6A"/>
    <w:rsid w:val="00166545"/>
    <w:rsid w:val="001701B6"/>
    <w:rsid w:val="001A2F2B"/>
    <w:rsid w:val="001D396B"/>
    <w:rsid w:val="001E7CD6"/>
    <w:rsid w:val="00223939"/>
    <w:rsid w:val="00235F5F"/>
    <w:rsid w:val="00241152"/>
    <w:rsid w:val="002973AB"/>
    <w:rsid w:val="002976F2"/>
    <w:rsid w:val="002B2A68"/>
    <w:rsid w:val="002B31D1"/>
    <w:rsid w:val="003025C2"/>
    <w:rsid w:val="003A308B"/>
    <w:rsid w:val="003B0070"/>
    <w:rsid w:val="0041423F"/>
    <w:rsid w:val="00437031"/>
    <w:rsid w:val="00475330"/>
    <w:rsid w:val="004818B2"/>
    <w:rsid w:val="004B0287"/>
    <w:rsid w:val="004B15B7"/>
    <w:rsid w:val="004F68EB"/>
    <w:rsid w:val="00510D9C"/>
    <w:rsid w:val="00521124"/>
    <w:rsid w:val="005456C4"/>
    <w:rsid w:val="00583ADE"/>
    <w:rsid w:val="00584A89"/>
    <w:rsid w:val="00586AE8"/>
    <w:rsid w:val="00614317"/>
    <w:rsid w:val="00625727"/>
    <w:rsid w:val="0064100F"/>
    <w:rsid w:val="00646BC2"/>
    <w:rsid w:val="0066127D"/>
    <w:rsid w:val="0067735B"/>
    <w:rsid w:val="006C0A25"/>
    <w:rsid w:val="006E01E4"/>
    <w:rsid w:val="006F0975"/>
    <w:rsid w:val="006F7CBD"/>
    <w:rsid w:val="0072488E"/>
    <w:rsid w:val="007C32BD"/>
    <w:rsid w:val="007D3F24"/>
    <w:rsid w:val="007F4C10"/>
    <w:rsid w:val="00801F8C"/>
    <w:rsid w:val="008851A4"/>
    <w:rsid w:val="00885A97"/>
    <w:rsid w:val="008869B1"/>
    <w:rsid w:val="008D0EC3"/>
    <w:rsid w:val="008E0896"/>
    <w:rsid w:val="00902189"/>
    <w:rsid w:val="00924929"/>
    <w:rsid w:val="00927F27"/>
    <w:rsid w:val="009410ED"/>
    <w:rsid w:val="00952CB6"/>
    <w:rsid w:val="009A0480"/>
    <w:rsid w:val="009A638F"/>
    <w:rsid w:val="00A15394"/>
    <w:rsid w:val="00A164DD"/>
    <w:rsid w:val="00A479C2"/>
    <w:rsid w:val="00A66BF5"/>
    <w:rsid w:val="00AF4796"/>
    <w:rsid w:val="00B406CD"/>
    <w:rsid w:val="00B91377"/>
    <w:rsid w:val="00BA4240"/>
    <w:rsid w:val="00BA61D9"/>
    <w:rsid w:val="00C20276"/>
    <w:rsid w:val="00C33B80"/>
    <w:rsid w:val="00C34C80"/>
    <w:rsid w:val="00C45B83"/>
    <w:rsid w:val="00C51593"/>
    <w:rsid w:val="00C92D7C"/>
    <w:rsid w:val="00CC569B"/>
    <w:rsid w:val="00CD700A"/>
    <w:rsid w:val="00CE1890"/>
    <w:rsid w:val="00CF2404"/>
    <w:rsid w:val="00D84AF9"/>
    <w:rsid w:val="00DA0EEC"/>
    <w:rsid w:val="00E10889"/>
    <w:rsid w:val="00E3313C"/>
    <w:rsid w:val="00E45D55"/>
    <w:rsid w:val="00E53E96"/>
    <w:rsid w:val="00E55FCB"/>
    <w:rsid w:val="00EA723F"/>
    <w:rsid w:val="00EB1321"/>
    <w:rsid w:val="00EC6594"/>
    <w:rsid w:val="00EE2F6B"/>
    <w:rsid w:val="00EF7625"/>
    <w:rsid w:val="00F037F7"/>
    <w:rsid w:val="00F11070"/>
    <w:rsid w:val="00F21AB3"/>
    <w:rsid w:val="00FC1908"/>
    <w:rsid w:val="00FC7F6A"/>
    <w:rsid w:val="00FE2DBE"/>
    <w:rsid w:val="00FF4481"/>
    <w:rsid w:val="1EFE54DD"/>
    <w:rsid w:val="4349720C"/>
    <w:rsid w:val="50827918"/>
    <w:rsid w:val="79D0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9137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9137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B91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B91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B91377"/>
    <w:rPr>
      <w:color w:val="0000FF" w:themeColor="hyperlink"/>
      <w:u w:val="single"/>
    </w:rPr>
  </w:style>
  <w:style w:type="character" w:customStyle="1" w:styleId="Char0">
    <w:name w:val="批注框文本 Char"/>
    <w:basedOn w:val="a0"/>
    <w:link w:val="a4"/>
    <w:uiPriority w:val="99"/>
    <w:semiHidden/>
    <w:rsid w:val="00B91377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B9137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B9137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913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212;&#32856;&#32773;&#35831;&#23558;&#20010;&#20154;&#31616;&#21382;&#21450;&#30456;&#20851;&#35777;&#20070;&#20197;&#30005;&#23376;&#37038;&#20214;&#26041;&#24335;&#21457;&#36865;&#33267;bgs@jsarch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sarchi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CCE537-F101-4963-858A-E332D38C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taiqinlan</dc:creator>
  <cp:lastModifiedBy>YYZ</cp:lastModifiedBy>
  <cp:revision>5</cp:revision>
  <dcterms:created xsi:type="dcterms:W3CDTF">2021-10-08T11:12:00Z</dcterms:created>
  <dcterms:modified xsi:type="dcterms:W3CDTF">2021-10-11T03:00:00Z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